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2ED74">
      <w:pPr>
        <w:jc w:val="center"/>
        <w:rPr>
          <w:b/>
          <w:sz w:val="28"/>
          <w:szCs w:val="28"/>
        </w:rPr>
      </w:pPr>
    </w:p>
    <w:p w14:paraId="58DC3CDA">
      <w:pPr>
        <w:pStyle w:val="12"/>
        <w:rPr>
          <w:sz w:val="44"/>
        </w:rPr>
      </w:pPr>
      <w:r>
        <w:rPr>
          <w:sz w:val="32"/>
          <w:szCs w:val="20"/>
        </w:rPr>
        <w:t>ЧТУП   « ТЕХНОТУРСЕРВИС »</w:t>
      </w:r>
    </w:p>
    <w:p w14:paraId="0DF38C41">
      <w:pPr>
        <w:autoSpaceDE/>
        <w:autoSpaceDN/>
        <w:jc w:val="center"/>
        <w:rPr>
          <w:b/>
          <w:bCs/>
          <w:color w:val="000000"/>
          <w:sz w:val="18"/>
          <w:szCs w:val="20"/>
        </w:rPr>
      </w:pPr>
      <w:r>
        <w:rPr>
          <w:b/>
          <w:bCs/>
          <w:color w:val="000000"/>
          <w:sz w:val="18"/>
          <w:szCs w:val="20"/>
        </w:rPr>
        <w:t>г.Минск проспект Партизанский 81 офис 509 Гостиница «Турист» ст. метро Партизанская</w:t>
      </w:r>
    </w:p>
    <w:p w14:paraId="5358443F">
      <w:pPr>
        <w:autoSpaceDE/>
        <w:autoSpaceDN/>
        <w:jc w:val="center"/>
        <w:rPr>
          <w:b/>
          <w:color w:val="000000"/>
          <w:sz w:val="12"/>
          <w:szCs w:val="20"/>
        </w:rPr>
      </w:pPr>
    </w:p>
    <w:p w14:paraId="7C3F0C49">
      <w:pPr>
        <w:autoSpaceDE/>
        <w:autoSpaceDN/>
        <w:jc w:val="center"/>
        <w:rPr>
          <w:b/>
          <w:color w:val="000000"/>
          <w:sz w:val="16"/>
          <w:szCs w:val="20"/>
          <w:lang w:val="en-US"/>
        </w:rPr>
      </w:pPr>
      <w:r>
        <w:rPr>
          <w:b/>
          <w:color w:val="000000"/>
          <w:sz w:val="16"/>
          <w:szCs w:val="20"/>
        </w:rPr>
        <w:t>Тел</w:t>
      </w:r>
      <w:r>
        <w:rPr>
          <w:b/>
          <w:color w:val="000000"/>
          <w:sz w:val="16"/>
          <w:szCs w:val="20"/>
          <w:lang w:val="en-US"/>
        </w:rPr>
        <w:t>. +37517 3-47-01-91, +37529 6566662</w:t>
      </w:r>
      <w:r>
        <w:rPr>
          <w:sz w:val="16"/>
          <w:szCs w:val="20"/>
          <w:lang w:val="en-US"/>
        </w:rPr>
        <w:t xml:space="preserve"> WhatsApp Viber Telegram</w:t>
      </w:r>
      <w:r>
        <w:rPr>
          <w:b/>
          <w:color w:val="000000"/>
          <w:sz w:val="16"/>
          <w:szCs w:val="20"/>
          <w:lang w:val="en-US"/>
        </w:rPr>
        <w:t xml:space="preserve"> , +37529 2339535 </w:t>
      </w:r>
      <w:r>
        <w:rPr>
          <w:b/>
          <w:color w:val="000000"/>
          <w:sz w:val="16"/>
          <w:szCs w:val="20"/>
        </w:rPr>
        <w:t>мтс</w:t>
      </w:r>
      <w:r>
        <w:rPr>
          <w:b/>
          <w:color w:val="000000"/>
          <w:sz w:val="16"/>
          <w:szCs w:val="20"/>
          <w:lang w:val="en-US"/>
        </w:rPr>
        <w:t xml:space="preserve"> +375255097769 </w:t>
      </w:r>
      <w:r>
        <w:rPr>
          <w:b/>
          <w:color w:val="000000"/>
          <w:sz w:val="16"/>
          <w:szCs w:val="20"/>
        </w:rPr>
        <w:t>лайф</w:t>
      </w:r>
      <w:r>
        <w:rPr>
          <w:b/>
          <w:color w:val="000000"/>
          <w:sz w:val="16"/>
          <w:szCs w:val="20"/>
          <w:lang w:val="en-US"/>
        </w:rPr>
        <w:t xml:space="preserve">,  </w:t>
      </w:r>
      <w:r>
        <w:rPr>
          <w:b/>
          <w:color w:val="000000"/>
          <w:sz w:val="16"/>
          <w:szCs w:val="20"/>
        </w:rPr>
        <w:t>е</w:t>
      </w:r>
      <w:r>
        <w:rPr>
          <w:b/>
          <w:color w:val="000000"/>
          <w:sz w:val="16"/>
          <w:szCs w:val="20"/>
          <w:lang w:val="en-US"/>
        </w:rPr>
        <w:t>-mail:tts2000@list.ru</w:t>
      </w:r>
    </w:p>
    <w:p w14:paraId="3815F4D2">
      <w:pPr>
        <w:bidi w:val="0"/>
        <w:jc w:val="center"/>
        <w:rPr>
          <w:b/>
          <w:bCs/>
        </w:rPr>
      </w:pPr>
      <w:r>
        <w:rPr>
          <w:b/>
          <w:bCs/>
        </w:rPr>
        <w:t>Вернигероде – Динан – Намюр – Лилль – Брюгге* – Corso Zundert (Парад Георгин) – Кельн</w:t>
      </w:r>
    </w:p>
    <w:p w14:paraId="2570B3C8">
      <w:pPr>
        <w:pStyle w:val="14"/>
        <w:keepNext w:val="0"/>
        <w:keepLines w:val="0"/>
        <w:widowControl/>
        <w:suppressLineNumbers w:val="0"/>
        <w:jc w:val="center"/>
        <w:rPr>
          <w:rStyle w:val="9"/>
          <w:rFonts w:ascii="SimSun" w:hAnsi="SimSun" w:eastAsia="SimSun" w:cs="SimSun"/>
          <w:b/>
          <w:bCs/>
          <w:sz w:val="24"/>
          <w:szCs w:val="24"/>
        </w:rPr>
      </w:pPr>
      <w:r>
        <w:rPr>
          <w:rStyle w:val="9"/>
          <w:b/>
          <w:bCs/>
          <w:sz w:val="21"/>
          <w:szCs w:val="21"/>
          <w:lang w:val="ru-RU"/>
        </w:rPr>
        <w:t>Даты</w:t>
      </w:r>
      <w:r>
        <w:rPr>
          <w:rStyle w:val="9"/>
          <w:rFonts w:hint="default"/>
          <w:b/>
          <w:bCs/>
          <w:sz w:val="21"/>
          <w:szCs w:val="21"/>
          <w:lang w:val="ru-RU"/>
        </w:rPr>
        <w:t xml:space="preserve"> тура:  </w:t>
      </w:r>
      <w:r>
        <w:rPr>
          <w:rStyle w:val="9"/>
          <w:rFonts w:hint="default" w:ascii="SimSun" w:hAnsi="SimSun" w:cs="SimSun"/>
          <w:b/>
          <w:bCs/>
          <w:sz w:val="24"/>
          <w:szCs w:val="24"/>
          <w:lang w:val="ru-RU"/>
        </w:rPr>
        <w:t xml:space="preserve"> </w:t>
      </w:r>
      <w:r>
        <w:rPr>
          <w:rStyle w:val="9"/>
          <w:rFonts w:ascii="SimSun" w:hAnsi="SimSun" w:eastAsia="SimSun" w:cs="SimSun"/>
          <w:b/>
          <w:bCs/>
          <w:sz w:val="24"/>
          <w:szCs w:val="24"/>
        </w:rPr>
        <w:t>02.09.2026 — 08.09.2026</w:t>
      </w:r>
    </w:p>
    <w:p w14:paraId="5D1C51FD">
      <w:pPr>
        <w:pStyle w:val="14"/>
        <w:keepNext w:val="0"/>
        <w:keepLines w:val="0"/>
        <w:widowControl/>
        <w:suppressLineNumbers w:val="0"/>
        <w:jc w:val="center"/>
        <w:rPr>
          <w:rFonts w:hint="default"/>
          <w:sz w:val="21"/>
          <w:szCs w:val="21"/>
          <w:lang w:val="ru-RU"/>
        </w:rPr>
      </w:pPr>
      <w:r>
        <w:rPr>
          <w:rStyle w:val="9"/>
          <w:sz w:val="21"/>
          <w:szCs w:val="21"/>
        </w:rPr>
        <w:t> Стоимость тура: экв</w:t>
      </w:r>
      <w:r>
        <w:rPr>
          <w:rStyle w:val="9"/>
          <w:rFonts w:hint="default"/>
          <w:sz w:val="21"/>
          <w:szCs w:val="21"/>
          <w:lang w:val="ru-RU"/>
        </w:rPr>
        <w:t xml:space="preserve">  675 </w:t>
      </w:r>
      <w:r>
        <w:rPr>
          <w:rStyle w:val="9"/>
          <w:sz w:val="21"/>
          <w:szCs w:val="21"/>
        </w:rPr>
        <w:t xml:space="preserve"> евро</w:t>
      </w:r>
      <w:r>
        <w:rPr>
          <w:rStyle w:val="9"/>
          <w:rFonts w:hint="default"/>
          <w:sz w:val="21"/>
          <w:szCs w:val="21"/>
          <w:lang w:val="ru-RU"/>
        </w:rPr>
        <w:t xml:space="preserve"> +100 рублей </w:t>
      </w:r>
      <w:r>
        <w:rPr>
          <w:rFonts w:hint="default"/>
          <w:sz w:val="21"/>
          <w:szCs w:val="21"/>
          <w:lang w:val="ru-RU"/>
        </w:rPr>
        <w:t xml:space="preserve"> </w:t>
      </w:r>
    </w:p>
    <w:p w14:paraId="0AFD78EE">
      <w:pPr>
        <w:autoSpaceDE/>
        <w:autoSpaceDN/>
        <w:spacing w:after="200" w:line="276" w:lineRule="auto"/>
        <w:jc w:val="center"/>
        <w:rPr>
          <w:rFonts w:hint="default"/>
          <w:b/>
          <w:bCs/>
          <w:sz w:val="22"/>
          <w:szCs w:val="22"/>
          <w:lang w:val="ru-RU" w:eastAsia="en-US"/>
        </w:rPr>
      </w:pPr>
      <w:r>
        <w:rPr>
          <w:rFonts w:hint="default"/>
          <w:b/>
          <w:bCs/>
          <w:sz w:val="22"/>
          <w:szCs w:val="22"/>
          <w:lang w:val="ru-RU" w:eastAsia="en-US"/>
        </w:rPr>
        <w:t>Программа тура:</w:t>
      </w:r>
    </w:p>
    <w:tbl>
      <w:tblPr>
        <w:tblStyle w:val="7"/>
        <w:tblW w:w="1134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261"/>
        <w:gridCol w:w="6378"/>
        <w:gridCol w:w="569"/>
      </w:tblGrid>
      <w:tr w14:paraId="0B85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" w:type="dxa"/>
          <w:trHeight w:val="18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DC6EB">
            <w:pPr>
              <w:autoSpaceDE/>
              <w:autoSpaceDN/>
              <w:jc w:val="center"/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</w:pPr>
            <w:r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  <w:t>1 день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2333C5">
            <w:pPr>
              <w:bidi w:val="0"/>
              <w:rPr>
                <w:rFonts w:hint="default"/>
                <w:sz w:val="18"/>
                <w:szCs w:val="18"/>
                <w:lang w:val="ru-RU" w:eastAsia="en-US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Выезд из Минска накануне (01.09.2026). rnТранзит по территории РБ, прохождение границы РБ и РП. Транзит по Польше, Германии. rnНочлег в транзитном отеле.</w:t>
            </w:r>
          </w:p>
        </w:tc>
      </w:tr>
      <w:tr w14:paraId="2FEB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" w:type="dxa"/>
          <w:trHeight w:val="199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21BBC">
            <w:pPr>
              <w:autoSpaceDE/>
              <w:autoSpaceDN/>
              <w:jc w:val="center"/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</w:pPr>
            <w:r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  <w:t>2 день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24DAD5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Завтрак.rnПереезд в Вернигероде – очаровательный немецкий город, известный своей хорошо сохранившейся фахверковой архитектурой, сказочным замком и расположением в горах Гарц. Город привлекает туристов узкими мощёными улочками, живописными видами и богатой историей. Это один из самых уютных и колоритных городов во всей Европе. Старые мощеные улочки, двухэтажные фахверковые домики, покрытые черепицей, множество тенистых парков, фонтанов, музеев и галерей – атмосфера Вернигероде незабываема. rnДополнительно, по желанию, посещение замка Вернигероде – неоромантический замок в городе Вернигероде (Германия), который возвышается на холме над городом и имеет богатое историческое прошлое. Он известен многим по фильму Тот самый Мюнхгаузен.rnНочлег в транзитном отеле.</w:t>
            </w:r>
          </w:p>
        </w:tc>
      </w:tr>
      <w:tr w14:paraId="4F4FF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" w:type="dxa"/>
          <w:trHeight w:val="24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38B75">
            <w:pPr>
              <w:autoSpaceDE/>
              <w:autoSpaceDN/>
              <w:jc w:val="center"/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</w:pPr>
            <w:r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  <w:t>3 день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9A30D3">
            <w:pPr>
              <w:bidi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Завтрак.rnПереезд в Динан – открытка из Средневековья. Город, втиснутый между крутой скалой и извилистой рекой Маас. Экскурсия начнется с осмотра Цитадели, куда можно подняться по канатной дороге, чтобы насладиться потрясающим видом на город. Увидите коллегиальную церковь Нотр-Дам с ее уникальной луковичной формой купола, восстановленную после обвала скалы в XIX веке. Пройдемся по мосту Шарля де Голля, который украшен памятными досками в честь саксофона – инструмента, изобретенного уроженцем, Диана Адольфом Саксом. Узкие улочки, цветные домики и атмосфера уюта сделают эту экскурсию незабываемой.rnПереезд в Намюр – Стратегический ключ к Европе – цитадель у слияния двух рек – столица Валлонии, город с мощной военной историей. Его сердце – грандиозная Цитадель, одна из самых крупных в Европе, стоящая на слиянии рек Самбры и Мааса. Наша экскурсия будет включать подъем к крепости, где мы проследим этапы ее строительства от римских времен до наших дней. Вы узнаете, почему Намюр называли бельгийским Гибралтаром и какую роль он играл в европейских войнах. После осмотра крепостных валов мы спустимся в старый город, чтобы увидеть Собор Святого Альбана и прогуляться по пешеходным улочкам с их оживленными кафе.rnНочлег в транзитном отеле.</w:t>
            </w:r>
          </w:p>
        </w:tc>
      </w:tr>
      <w:tr w14:paraId="66F5C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" w:type="dxa"/>
          <w:trHeight w:val="24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7C8B1">
            <w:pPr>
              <w:autoSpaceDE/>
              <w:autoSpaceDN/>
              <w:jc w:val="center"/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</w:pPr>
            <w:r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  <w:t>4 день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72A377">
            <w:pPr>
              <w:bidi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Завтрак.rnПереезд в Лилль – это гостеприимный северный город с богатым фламандским прошлым. Наша экскурсия начнется на одной из самых красивых площадей Франции – Гранд-Пляс (Площадь Генерала де Голля) со зданием Старой биржи. Далее мы отправимся на Старую Рыночную площадь, сердце средневекового Лилля. Вы увидите кафедральный собор Нотр-Дам-де-ла-Трей и величественную Парижскую триумфальную арку, ведущую в бульвар Свободы. Лилль – это еще и гастрономическая столица – узнаете, где попробовать настоящие местные вафли и сырный пирог бульо.rnЭкскурсия Средневековая шкатулка с драгоценностями Фландрии в Брюгге – это идеально сохранившийся средневековый город, каналы которого как зеркала отражают золоченые фасады гильдейских домов и устремленные в небо шпили. Вы почувствуете себя в декорациях к фильму, гуляя по мощеным улочкам и перекинутым через каналы ажурным мостам.rnВозвращение в отель. rnНочлег.</w:t>
            </w:r>
          </w:p>
        </w:tc>
      </w:tr>
      <w:tr w14:paraId="24862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" w:type="dxa"/>
          <w:trHeight w:val="24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57EF4">
            <w:pPr>
              <w:autoSpaceDE/>
              <w:autoSpaceDN/>
              <w:jc w:val="center"/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</w:pPr>
            <w:r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  <w:t>5 день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6A63DE">
            <w:pPr>
              <w:bidi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Завтрак.rnПереезд в Зюндерт – это не столько красивый город в классическом понимании, сколько место, знаменитое своими событиями и историей, связанной с художником Ван Гогом. Его красота заключается в ежегодном грандиозном параде гигантских цветочных платформ, а также в местах, связанных с детством Винсента Ван Гога. rn10:00 – Официальное открытие и начало театральных процессий в Зюндерте. rn13:30 – Первый парад через площадь.rn16:30 – Второй парад.rn18:00 – Выставка украшенных платформ (доплата за входные билеты). rn20 городских районов соревнуются между собой в создании лучшей цветочной скульптуры. Для изготовления скульптур используют тысячи георгин, выращенных специально для парада. А подготовка к такому масштабному действию начинается еще с мая. Местные жители так любят этот парад, что добровольно работают сутки напролет над созданием грандиозных и красочных скульптур.rnВсю эту красоту строго оценивает жюри и затем выбирает лучшую композицию и отдает победу одному из районов города. Но простых жителей и туристов мало интересуют победители и проигравшие, ведь все время парада они стоят с открытыми от изумления ртами и только успевают переводить восхищенный взгляд от одной скульптуры к другой. rnНочлег в транзитном отеле.</w:t>
            </w:r>
          </w:p>
        </w:tc>
      </w:tr>
      <w:tr w14:paraId="724B4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" w:type="dxa"/>
          <w:trHeight w:val="24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32815">
            <w:pPr>
              <w:autoSpaceDE/>
              <w:autoSpaceDN/>
              <w:jc w:val="center"/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</w:pPr>
            <w:r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  <w:t>6 день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07A4D4">
            <w:pPr>
              <w:bidi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Завтрак.rnОтправление в Кельн – это красивый, древний город, где современность гармонично переплетается с историей, расположенный на берегу реки Рейн. Его очарование создают готический Кёльнский собор, живописный старый город с узкими улочками, уютные набережные Рейна, многочисленные музеи и парки. Особый шарм городу придают его толерантная атмосфера, знаменитый карнавал и уникальная местная пивная культура. rnПереезд в транзитный отель. rnНочлег.</w:t>
            </w:r>
          </w:p>
        </w:tc>
      </w:tr>
      <w:tr w14:paraId="62DD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" w:type="dxa"/>
          <w:trHeight w:val="24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6A7FC">
            <w:pPr>
              <w:autoSpaceDE/>
              <w:autoSpaceDN/>
              <w:jc w:val="center"/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</w:pPr>
            <w:r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  <w:t>7 день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D0C337">
            <w:pPr>
              <w:bidi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Завтрак.rnПереезд по территории Польши, РБ.rnНочное прибытие в Минск.</w:t>
            </w:r>
          </w:p>
        </w:tc>
      </w:tr>
      <w:tr w14:paraId="4D71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gridSpan w:val="2"/>
          </w:tcPr>
          <w:p w14:paraId="48D45F05">
            <w:pPr>
              <w:autoSpaceDE/>
              <w:autoSpaceDN/>
              <w:spacing w:after="120"/>
              <w:rPr>
                <w:b/>
                <w:color w:val="244061"/>
                <w:sz w:val="15"/>
                <w:szCs w:val="15"/>
              </w:rPr>
            </w:pPr>
            <w:r>
              <w:rPr>
                <w:b/>
                <w:color w:val="244061"/>
                <w:sz w:val="15"/>
                <w:szCs w:val="15"/>
              </w:rPr>
              <w:t>В стоимость входит</w:t>
            </w:r>
          </w:p>
        </w:tc>
        <w:tc>
          <w:tcPr>
            <w:tcW w:w="6947" w:type="dxa"/>
            <w:gridSpan w:val="2"/>
          </w:tcPr>
          <w:p w14:paraId="164E1B16">
            <w:pPr>
              <w:autoSpaceDE/>
              <w:autoSpaceDN/>
              <w:rPr>
                <w:b/>
                <w:color w:val="244061"/>
                <w:sz w:val="15"/>
                <w:szCs w:val="15"/>
              </w:rPr>
            </w:pPr>
            <w:r>
              <w:rPr>
                <w:b/>
                <w:color w:val="244061"/>
                <w:sz w:val="15"/>
                <w:szCs w:val="15"/>
              </w:rPr>
              <w:t>В стоимость не входит</w:t>
            </w:r>
          </w:p>
        </w:tc>
      </w:tr>
      <w:tr w14:paraId="6AD6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4395" w:type="dxa"/>
            <w:gridSpan w:val="2"/>
          </w:tcPr>
          <w:p w14:paraId="152E48B6">
            <w:pPr>
              <w:bidi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</w:p>
          <w:p w14:paraId="692B934C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·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проезд автобусом туристического класса;</w:t>
            </w:r>
          </w:p>
          <w:p w14:paraId="69755BCB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·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транзитные ночлеги в отелях туркласса 2-3* с завтраком;</w:t>
            </w:r>
          </w:p>
          <w:p w14:paraId="5222157B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·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экскурсионное обслуживание согласно программе тура и сопровождающий по маршруту в экскурсионные дни.</w:t>
            </w:r>
          </w:p>
          <w:p w14:paraId="7B509168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47" w:type="dxa"/>
            <w:gridSpan w:val="2"/>
          </w:tcPr>
          <w:p w14:paraId="09764C20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·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bookmarkStart w:id="0" w:name="_GoBack"/>
            <w:r>
              <w:rPr>
                <w:sz w:val="16"/>
                <w:szCs w:val="16"/>
              </w:rPr>
              <w:t xml:space="preserve">туристическая услуга — </w:t>
            </w:r>
            <w:r>
              <w:rPr>
                <w:rFonts w:hint="default"/>
                <w:sz w:val="16"/>
                <w:szCs w:val="16"/>
                <w:lang w:val="ru-RU"/>
              </w:rPr>
              <w:t>10</w:t>
            </w:r>
            <w:r>
              <w:rPr>
                <w:sz w:val="16"/>
                <w:szCs w:val="16"/>
              </w:rPr>
              <w:t>0 рублей;</w:t>
            </w:r>
          </w:p>
          <w:p w14:paraId="2D68391C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·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Французская виза — 35 EUR+32 рубля регистрационный сбор;</w:t>
            </w:r>
          </w:p>
          <w:p w14:paraId="40F44369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·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Налоги на проживание в некоторых городах — city tax (обязательная оплата 25 €);</w:t>
            </w:r>
          </w:p>
          <w:p w14:paraId="1966272E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·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Наушники на экскурсии (обязательная оплата от 15 €);</w:t>
            </w:r>
          </w:p>
          <w:p w14:paraId="48441D7A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·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Посещение замка Вернигероде 35€;</w:t>
            </w:r>
          </w:p>
          <w:p w14:paraId="71AC1411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·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Экскурсия в Брюгге 35€;</w:t>
            </w:r>
          </w:p>
          <w:p w14:paraId="6F146DA0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·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Обеды или ужины в городах ~ 35€;</w:t>
            </w:r>
          </w:p>
          <w:p w14:paraId="1F82EA5A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·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Входные билеты на парад от 18€;</w:t>
            </w:r>
          </w:p>
          <w:p w14:paraId="6E7714A9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·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Дополнительный трансфер на погранпереход – 30 евро — обязательная доплата (при необходимости);</w:t>
            </w:r>
          </w:p>
          <w:bookmarkEnd w:id="0"/>
          <w:p w14:paraId="447C2CFD">
            <w:pPr>
              <w:bidi w:val="0"/>
              <w:rPr>
                <w:sz w:val="16"/>
                <w:szCs w:val="16"/>
              </w:rPr>
            </w:pPr>
          </w:p>
        </w:tc>
      </w:tr>
    </w:tbl>
    <w:p w14:paraId="5F446427">
      <w:pPr>
        <w:jc w:val="center"/>
        <w:rPr>
          <w:b/>
          <w:sz w:val="18"/>
          <w:szCs w:val="18"/>
        </w:rPr>
      </w:pPr>
    </w:p>
    <w:sectPr>
      <w:pgSz w:w="11906" w:h="16838"/>
      <w:pgMar w:top="284" w:right="707" w:bottom="0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4E"/>
    <w:rsid w:val="000448B6"/>
    <w:rsid w:val="0007090E"/>
    <w:rsid w:val="0007469B"/>
    <w:rsid w:val="000B56F1"/>
    <w:rsid w:val="000F394E"/>
    <w:rsid w:val="001429E0"/>
    <w:rsid w:val="001A66ED"/>
    <w:rsid w:val="00224821"/>
    <w:rsid w:val="00242860"/>
    <w:rsid w:val="00276EDC"/>
    <w:rsid w:val="002B63AB"/>
    <w:rsid w:val="002D1DD5"/>
    <w:rsid w:val="002F7CEF"/>
    <w:rsid w:val="003C674F"/>
    <w:rsid w:val="003D2BC9"/>
    <w:rsid w:val="003D3AA3"/>
    <w:rsid w:val="00414AD9"/>
    <w:rsid w:val="00417CBA"/>
    <w:rsid w:val="004637E7"/>
    <w:rsid w:val="0052694B"/>
    <w:rsid w:val="00526A9F"/>
    <w:rsid w:val="00614F69"/>
    <w:rsid w:val="00684D11"/>
    <w:rsid w:val="0068537C"/>
    <w:rsid w:val="00740D5C"/>
    <w:rsid w:val="00782B75"/>
    <w:rsid w:val="007A1481"/>
    <w:rsid w:val="007C0BC0"/>
    <w:rsid w:val="008131DD"/>
    <w:rsid w:val="00884AC1"/>
    <w:rsid w:val="0089613D"/>
    <w:rsid w:val="008F315B"/>
    <w:rsid w:val="00990BAA"/>
    <w:rsid w:val="009A1C43"/>
    <w:rsid w:val="009E65A5"/>
    <w:rsid w:val="00A63264"/>
    <w:rsid w:val="00AA6560"/>
    <w:rsid w:val="00B319A7"/>
    <w:rsid w:val="00B77465"/>
    <w:rsid w:val="00B96946"/>
    <w:rsid w:val="00BB737F"/>
    <w:rsid w:val="00BD16CF"/>
    <w:rsid w:val="00BD6FEF"/>
    <w:rsid w:val="00C5157A"/>
    <w:rsid w:val="00C521CE"/>
    <w:rsid w:val="00CF3404"/>
    <w:rsid w:val="00D273AC"/>
    <w:rsid w:val="00DF0B12"/>
    <w:rsid w:val="00E6662E"/>
    <w:rsid w:val="00E90217"/>
    <w:rsid w:val="00EA3D1F"/>
    <w:rsid w:val="00EA4C76"/>
    <w:rsid w:val="00EB1D49"/>
    <w:rsid w:val="00EB6FCF"/>
    <w:rsid w:val="00EC1AB1"/>
    <w:rsid w:val="00FB38F4"/>
    <w:rsid w:val="00FD10F9"/>
    <w:rsid w:val="03E42D8C"/>
    <w:rsid w:val="0DFF4956"/>
    <w:rsid w:val="4C556A4D"/>
    <w:rsid w:val="58477C22"/>
    <w:rsid w:val="7B17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4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5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semiHidden/>
    <w:unhideWhenUsed/>
    <w:qFormat/>
    <w:uiPriority w:val="99"/>
    <w:rPr>
      <w:color w:val="0000FF"/>
      <w:u w:val="single"/>
    </w:rPr>
  </w:style>
  <w:style w:type="character" w:styleId="9">
    <w:name w:val="Strong"/>
    <w:basedOn w:val="6"/>
    <w:qFormat/>
    <w:uiPriority w:val="22"/>
    <w:rPr>
      <w:b/>
      <w:bCs/>
    </w:rPr>
  </w:style>
  <w:style w:type="paragraph" w:styleId="10">
    <w:name w:val="Balloon Text"/>
    <w:basedOn w:val="1"/>
    <w:link w:val="25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1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Title"/>
    <w:basedOn w:val="1"/>
    <w:link w:val="22"/>
    <w:qFormat/>
    <w:uiPriority w:val="0"/>
    <w:pPr>
      <w:jc w:val="center"/>
    </w:pPr>
    <w:rPr>
      <w:b/>
      <w:bCs/>
    </w:rPr>
  </w:style>
  <w:style w:type="paragraph" w:styleId="13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15">
    <w:name w:val="Верхний колонтитул Знак"/>
    <w:basedOn w:val="6"/>
    <w:link w:val="11"/>
    <w:qFormat/>
    <w:uiPriority w:val="99"/>
  </w:style>
  <w:style w:type="character" w:customStyle="1" w:styleId="16">
    <w:name w:val="Нижний колонтитул Знак"/>
    <w:basedOn w:val="6"/>
    <w:link w:val="13"/>
    <w:qFormat/>
    <w:uiPriority w:val="99"/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Subtle Emphasis"/>
    <w:basedOn w:val="6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0">
    <w:name w:val="zagolovok"/>
    <w:basedOn w:val="1"/>
    <w:qFormat/>
    <w:uiPriority w:val="0"/>
    <w:pPr>
      <w:spacing w:before="100" w:beforeAutospacing="1" w:after="100" w:afterAutospacing="1"/>
    </w:pPr>
  </w:style>
  <w:style w:type="paragraph" w:styleId="21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22">
    <w:name w:val="Заголовок Знак"/>
    <w:basedOn w:val="6"/>
    <w:link w:val="12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23">
    <w:name w:val="apple-converted-space"/>
    <w:basedOn w:val="6"/>
    <w:qFormat/>
    <w:uiPriority w:val="0"/>
  </w:style>
  <w:style w:type="character" w:customStyle="1" w:styleId="24">
    <w:name w:val="Заголовок 7 Знак"/>
    <w:basedOn w:val="6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  <w:sz w:val="24"/>
      <w:szCs w:val="24"/>
      <w:lang w:eastAsia="ru-RU"/>
    </w:rPr>
  </w:style>
  <w:style w:type="character" w:customStyle="1" w:styleId="25">
    <w:name w:val="Текст выноски Знак"/>
    <w:basedOn w:val="6"/>
    <w:link w:val="10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2CDC-2B90-4267-B53C-92EA5BF493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1440</Words>
  <Characters>8210</Characters>
  <Lines>68</Lines>
  <Paragraphs>19</Paragraphs>
  <TotalTime>45</TotalTime>
  <ScaleCrop>false</ScaleCrop>
  <LinksUpToDate>false</LinksUpToDate>
  <CharactersWithSpaces>9631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2023-01-13T10:16:00Z</dcterms:created>
  <dc:creator>Татьяна</dc:creator>
  <cp:lastModifiedBy>Антонина Трофимова</cp:lastModifiedBy>
  <cp:lastPrinted>2026-04-14T14:57:59Z</cp:lastPrinted>
  <dcterms:modified xsi:type="dcterms:W3CDTF">2026-04-14T15:11:59Z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96C97AC4635347849E3840F2DD925BA4_13</vt:lpwstr>
  </property>
</Properties>
</file>